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1B" w:rsidRPr="00F7141B" w:rsidRDefault="00F7141B" w:rsidP="00F7141B">
      <w:pPr>
        <w:spacing w:before="309" w:line="264" w:lineRule="auto"/>
        <w:ind w:left="109" w:right="187"/>
        <w:rPr>
          <w:rFonts w:asciiTheme="minorHAnsi" w:hAnsiTheme="minorHAnsi" w:cstheme="minorHAnsi"/>
        </w:rPr>
      </w:pPr>
      <w:r w:rsidRPr="00F7141B">
        <w:rPr>
          <w:rFonts w:asciiTheme="minorHAnsi" w:hAnsiTheme="minorHAnsi" w:cstheme="minorHAnsi"/>
          <w:b/>
          <w:w w:val="95"/>
          <w:sz w:val="23"/>
          <w:u w:val="single"/>
        </w:rPr>
        <w:t>Essential</w:t>
      </w:r>
      <w:r w:rsidRPr="00F7141B">
        <w:rPr>
          <w:rFonts w:asciiTheme="minorHAnsi" w:hAnsiTheme="minorHAnsi" w:cstheme="minorHAnsi"/>
          <w:b/>
          <w:spacing w:val="-18"/>
          <w:w w:val="95"/>
          <w:sz w:val="23"/>
          <w:u w:val="single"/>
        </w:rPr>
        <w:t xml:space="preserve"> </w:t>
      </w:r>
      <w:r w:rsidRPr="00F7141B">
        <w:rPr>
          <w:rFonts w:asciiTheme="minorHAnsi" w:hAnsiTheme="minorHAnsi" w:cstheme="minorHAnsi"/>
          <w:b/>
          <w:w w:val="95"/>
          <w:sz w:val="23"/>
          <w:u w:val="single"/>
        </w:rPr>
        <w:t>Delegates</w:t>
      </w:r>
      <w:r w:rsidRPr="00F7141B">
        <w:rPr>
          <w:rFonts w:asciiTheme="minorHAnsi" w:hAnsiTheme="minorHAnsi" w:cstheme="minorHAnsi"/>
          <w:w w:val="95"/>
          <w:sz w:val="23"/>
        </w:rPr>
        <w:t>:</w:t>
      </w:r>
      <w:r w:rsidRPr="00F7141B">
        <w:rPr>
          <w:rFonts w:asciiTheme="minorHAnsi" w:hAnsiTheme="minorHAnsi" w:cstheme="minorHAnsi"/>
          <w:spacing w:val="-22"/>
          <w:w w:val="95"/>
          <w:sz w:val="23"/>
        </w:rPr>
        <w:t xml:space="preserve"> </w:t>
      </w:r>
      <w:r w:rsidRPr="00F7141B">
        <w:rPr>
          <w:rFonts w:asciiTheme="minorHAnsi" w:hAnsiTheme="minorHAnsi" w:cstheme="minorHAnsi"/>
          <w:w w:val="95"/>
          <w:sz w:val="23"/>
        </w:rPr>
        <w:t>Are</w:t>
      </w:r>
      <w:r w:rsidRPr="00F7141B">
        <w:rPr>
          <w:rFonts w:asciiTheme="minorHAnsi" w:hAnsiTheme="minorHAnsi" w:cstheme="minorHAnsi"/>
          <w:spacing w:val="-20"/>
          <w:w w:val="95"/>
          <w:sz w:val="23"/>
        </w:rPr>
        <w:t xml:space="preserve"> </w:t>
      </w:r>
      <w:r w:rsidRPr="00F7141B">
        <w:rPr>
          <w:rFonts w:asciiTheme="minorHAnsi" w:hAnsiTheme="minorHAnsi" w:cstheme="minorHAnsi"/>
          <w:w w:val="95"/>
          <w:sz w:val="23"/>
        </w:rPr>
        <w:t>committee</w:t>
      </w:r>
      <w:r w:rsidRPr="00F7141B">
        <w:rPr>
          <w:rFonts w:asciiTheme="minorHAnsi" w:hAnsiTheme="minorHAnsi" w:cstheme="minorHAnsi"/>
          <w:spacing w:val="-21"/>
          <w:w w:val="95"/>
          <w:sz w:val="23"/>
        </w:rPr>
        <w:t xml:space="preserve"> </w:t>
      </w:r>
      <w:r w:rsidRPr="00F7141B">
        <w:rPr>
          <w:rFonts w:asciiTheme="minorHAnsi" w:hAnsiTheme="minorHAnsi" w:cstheme="minorHAnsi"/>
          <w:w w:val="95"/>
          <w:sz w:val="23"/>
        </w:rPr>
        <w:t>chairs</w:t>
      </w:r>
      <w:r w:rsidRPr="00F7141B">
        <w:rPr>
          <w:rFonts w:asciiTheme="minorHAnsi" w:hAnsiTheme="minorHAnsi" w:cstheme="minorHAnsi"/>
          <w:spacing w:val="-23"/>
          <w:w w:val="95"/>
          <w:sz w:val="23"/>
        </w:rPr>
        <w:t xml:space="preserve"> </w:t>
      </w:r>
      <w:r w:rsidRPr="00F7141B">
        <w:rPr>
          <w:rFonts w:asciiTheme="minorHAnsi" w:hAnsiTheme="minorHAnsi" w:cstheme="minorHAnsi"/>
          <w:w w:val="95"/>
          <w:sz w:val="23"/>
        </w:rPr>
        <w:t>or</w:t>
      </w:r>
      <w:r w:rsidRPr="00F7141B">
        <w:rPr>
          <w:rFonts w:asciiTheme="minorHAnsi" w:hAnsiTheme="minorHAnsi" w:cstheme="minorHAnsi"/>
          <w:spacing w:val="-18"/>
          <w:w w:val="95"/>
          <w:sz w:val="23"/>
        </w:rPr>
        <w:t xml:space="preserve"> </w:t>
      </w:r>
      <w:r w:rsidRPr="00F7141B">
        <w:rPr>
          <w:rFonts w:asciiTheme="minorHAnsi" w:hAnsiTheme="minorHAnsi" w:cstheme="minorHAnsi"/>
          <w:w w:val="95"/>
          <w:sz w:val="23"/>
        </w:rPr>
        <w:t>representatives</w:t>
      </w:r>
      <w:r w:rsidRPr="00F7141B">
        <w:rPr>
          <w:rFonts w:asciiTheme="minorHAnsi" w:hAnsiTheme="minorHAnsi" w:cstheme="minorHAnsi"/>
          <w:spacing w:val="-23"/>
          <w:w w:val="95"/>
          <w:sz w:val="23"/>
        </w:rPr>
        <w:t xml:space="preserve"> </w:t>
      </w:r>
      <w:r w:rsidRPr="00F7141B">
        <w:rPr>
          <w:rFonts w:asciiTheme="minorHAnsi" w:hAnsiTheme="minorHAnsi" w:cstheme="minorHAnsi"/>
          <w:w w:val="95"/>
          <w:sz w:val="23"/>
        </w:rPr>
        <w:t>required</w:t>
      </w:r>
      <w:r w:rsidRPr="00F7141B">
        <w:rPr>
          <w:rFonts w:asciiTheme="minorHAnsi" w:hAnsiTheme="minorHAnsi" w:cstheme="minorHAnsi"/>
          <w:spacing w:val="-17"/>
          <w:w w:val="95"/>
          <w:sz w:val="23"/>
        </w:rPr>
        <w:t xml:space="preserve"> </w:t>
      </w:r>
      <w:r w:rsidRPr="00F7141B">
        <w:rPr>
          <w:rFonts w:asciiTheme="minorHAnsi" w:hAnsiTheme="minorHAnsi" w:cstheme="minorHAnsi"/>
          <w:w w:val="95"/>
          <w:sz w:val="23"/>
        </w:rPr>
        <w:t>to</w:t>
      </w:r>
      <w:r w:rsidRPr="00F7141B">
        <w:rPr>
          <w:rFonts w:asciiTheme="minorHAnsi" w:hAnsiTheme="minorHAnsi" w:cstheme="minorHAnsi"/>
          <w:spacing w:val="-22"/>
          <w:w w:val="95"/>
          <w:sz w:val="23"/>
        </w:rPr>
        <w:t xml:space="preserve"> </w:t>
      </w:r>
      <w:r w:rsidRPr="00F7141B">
        <w:rPr>
          <w:rFonts w:asciiTheme="minorHAnsi" w:hAnsiTheme="minorHAnsi" w:cstheme="minorHAnsi"/>
          <w:w w:val="95"/>
          <w:sz w:val="23"/>
        </w:rPr>
        <w:t>attend</w:t>
      </w:r>
      <w:r w:rsidRPr="00F7141B">
        <w:rPr>
          <w:rFonts w:asciiTheme="minorHAnsi" w:hAnsiTheme="minorHAnsi" w:cstheme="minorHAnsi"/>
          <w:spacing w:val="-21"/>
          <w:w w:val="95"/>
          <w:sz w:val="23"/>
        </w:rPr>
        <w:t xml:space="preserve"> </w:t>
      </w:r>
      <w:r w:rsidRPr="00F7141B">
        <w:rPr>
          <w:rFonts w:asciiTheme="minorHAnsi" w:hAnsiTheme="minorHAnsi" w:cstheme="minorHAnsi"/>
          <w:w w:val="95"/>
          <w:sz w:val="23"/>
        </w:rPr>
        <w:t>to</w:t>
      </w:r>
      <w:r w:rsidRPr="00F7141B">
        <w:rPr>
          <w:rFonts w:asciiTheme="minorHAnsi" w:hAnsiTheme="minorHAnsi" w:cstheme="minorHAnsi"/>
          <w:spacing w:val="-18"/>
          <w:w w:val="95"/>
          <w:sz w:val="23"/>
        </w:rPr>
        <w:t xml:space="preserve"> </w:t>
      </w:r>
      <w:r w:rsidRPr="00F7141B">
        <w:rPr>
          <w:rFonts w:asciiTheme="minorHAnsi" w:hAnsiTheme="minorHAnsi" w:cstheme="minorHAnsi"/>
          <w:w w:val="95"/>
          <w:sz w:val="23"/>
        </w:rPr>
        <w:t>handle</w:t>
      </w:r>
      <w:r w:rsidRPr="00F7141B">
        <w:rPr>
          <w:rFonts w:asciiTheme="minorHAnsi" w:hAnsiTheme="minorHAnsi" w:cstheme="minorHAnsi"/>
          <w:spacing w:val="-21"/>
          <w:w w:val="95"/>
          <w:sz w:val="23"/>
        </w:rPr>
        <w:t xml:space="preserve"> </w:t>
      </w:r>
      <w:r w:rsidRPr="00F7141B">
        <w:rPr>
          <w:rFonts w:asciiTheme="minorHAnsi" w:hAnsiTheme="minorHAnsi" w:cstheme="minorHAnsi"/>
          <w:w w:val="95"/>
          <w:sz w:val="23"/>
        </w:rPr>
        <w:t xml:space="preserve">the </w:t>
      </w:r>
      <w:r w:rsidRPr="00F7141B">
        <w:rPr>
          <w:rFonts w:asciiTheme="minorHAnsi" w:hAnsiTheme="minorHAnsi" w:cstheme="minorHAnsi"/>
          <w:sz w:val="23"/>
        </w:rPr>
        <w:t>Associations</w:t>
      </w:r>
      <w:r w:rsidRPr="00F7141B">
        <w:rPr>
          <w:rFonts w:asciiTheme="minorHAnsi" w:hAnsiTheme="minorHAnsi" w:cstheme="minorHAnsi"/>
          <w:spacing w:val="-21"/>
          <w:sz w:val="23"/>
        </w:rPr>
        <w:t xml:space="preserve"> </w:t>
      </w:r>
      <w:r w:rsidRPr="00F7141B">
        <w:rPr>
          <w:rFonts w:asciiTheme="minorHAnsi" w:hAnsiTheme="minorHAnsi" w:cstheme="minorHAnsi"/>
          <w:sz w:val="23"/>
        </w:rPr>
        <w:t>affairs.</w:t>
      </w:r>
      <w:r>
        <w:rPr>
          <w:rFonts w:asciiTheme="minorHAnsi" w:hAnsiTheme="minorHAnsi" w:cstheme="minorHAnsi"/>
          <w:sz w:val="23"/>
        </w:rPr>
        <w:br/>
      </w:r>
      <w:r>
        <w:rPr>
          <w:rFonts w:asciiTheme="minorHAnsi" w:hAnsiTheme="minorHAnsi" w:cstheme="minorHAnsi"/>
          <w:sz w:val="23"/>
        </w:rPr>
        <w:br/>
      </w:r>
      <w:r w:rsidRPr="00F7141B">
        <w:rPr>
          <w:rFonts w:asciiTheme="minorHAnsi" w:hAnsiTheme="minorHAnsi" w:cstheme="minorHAnsi"/>
          <w:w w:val="90"/>
        </w:rPr>
        <w:t xml:space="preserve">Association Essential Delegates shall be comprised of members of the Executive, Sports </w:t>
      </w:r>
      <w:r w:rsidRPr="00F7141B">
        <w:rPr>
          <w:rFonts w:asciiTheme="minorHAnsi" w:hAnsiTheme="minorHAnsi" w:cstheme="minorHAnsi"/>
        </w:rPr>
        <w:t>and Administrative committees, specifically:</w:t>
      </w:r>
      <w:r>
        <w:rPr>
          <w:rFonts w:asciiTheme="minorHAnsi" w:hAnsiTheme="minorHAnsi" w:cstheme="minorHAnsi"/>
        </w:rPr>
        <w:br/>
      </w:r>
    </w:p>
    <w:p w:rsidR="00F7141B" w:rsidRPr="00F7141B" w:rsidRDefault="00F7141B" w:rsidP="00F7141B">
      <w:pPr>
        <w:pStyle w:val="ListParagraph"/>
        <w:numPr>
          <w:ilvl w:val="0"/>
          <w:numId w:val="1"/>
        </w:numPr>
        <w:tabs>
          <w:tab w:val="left" w:pos="1549"/>
          <w:tab w:val="left" w:pos="1550"/>
        </w:tabs>
        <w:spacing w:line="289" w:lineRule="exact"/>
        <w:ind w:hanging="361"/>
        <w:rPr>
          <w:rFonts w:asciiTheme="minorHAnsi" w:hAnsiTheme="minorHAnsi" w:cstheme="minorHAnsi"/>
          <w:sz w:val="24"/>
        </w:rPr>
      </w:pPr>
      <w:r w:rsidRPr="00F7141B">
        <w:rPr>
          <w:rFonts w:asciiTheme="minorHAnsi" w:hAnsiTheme="minorHAnsi" w:cstheme="minorHAnsi"/>
          <w:sz w:val="24"/>
        </w:rPr>
        <w:t>President,</w:t>
      </w:r>
      <w:r w:rsidRPr="00F7141B">
        <w:rPr>
          <w:rFonts w:asciiTheme="minorHAnsi" w:hAnsiTheme="minorHAnsi" w:cstheme="minorHAnsi"/>
          <w:spacing w:val="-30"/>
          <w:sz w:val="24"/>
        </w:rPr>
        <w:t xml:space="preserve"> </w:t>
      </w:r>
      <w:r w:rsidRPr="00F7141B">
        <w:rPr>
          <w:rFonts w:asciiTheme="minorHAnsi" w:hAnsiTheme="minorHAnsi" w:cstheme="minorHAnsi"/>
          <w:sz w:val="24"/>
        </w:rPr>
        <w:t>Vice</w:t>
      </w:r>
      <w:r w:rsidRPr="00F7141B">
        <w:rPr>
          <w:rFonts w:asciiTheme="minorHAnsi" w:hAnsiTheme="minorHAnsi" w:cstheme="minorHAnsi"/>
          <w:spacing w:val="-23"/>
          <w:sz w:val="24"/>
        </w:rPr>
        <w:t xml:space="preserve"> </w:t>
      </w:r>
      <w:r w:rsidRPr="00F7141B">
        <w:rPr>
          <w:rFonts w:asciiTheme="minorHAnsi" w:hAnsiTheme="minorHAnsi" w:cstheme="minorHAnsi"/>
          <w:sz w:val="24"/>
        </w:rPr>
        <w:t>President</w:t>
      </w:r>
      <w:r w:rsidRPr="00F7141B">
        <w:rPr>
          <w:rFonts w:asciiTheme="minorHAnsi" w:hAnsiTheme="minorHAnsi" w:cstheme="minorHAnsi"/>
          <w:spacing w:val="-30"/>
          <w:sz w:val="24"/>
        </w:rPr>
        <w:t xml:space="preserve"> </w:t>
      </w:r>
      <w:r w:rsidRPr="00F7141B">
        <w:rPr>
          <w:rFonts w:asciiTheme="minorHAnsi" w:hAnsiTheme="minorHAnsi" w:cstheme="minorHAnsi"/>
          <w:sz w:val="24"/>
        </w:rPr>
        <w:t>(Workshops,</w:t>
      </w:r>
      <w:r w:rsidRPr="00F7141B">
        <w:rPr>
          <w:rFonts w:asciiTheme="minorHAnsi" w:hAnsiTheme="minorHAnsi" w:cstheme="minorHAnsi"/>
          <w:spacing w:val="-31"/>
          <w:sz w:val="24"/>
        </w:rPr>
        <w:t xml:space="preserve"> </w:t>
      </w:r>
      <w:r w:rsidRPr="00F7141B">
        <w:rPr>
          <w:rFonts w:asciiTheme="minorHAnsi" w:hAnsiTheme="minorHAnsi" w:cstheme="minorHAnsi"/>
          <w:sz w:val="24"/>
        </w:rPr>
        <w:t>Associations)</w:t>
      </w:r>
    </w:p>
    <w:p w:rsidR="00F7141B" w:rsidRPr="00F7141B" w:rsidRDefault="00F7141B" w:rsidP="00F7141B">
      <w:pPr>
        <w:pStyle w:val="ListParagraph"/>
        <w:numPr>
          <w:ilvl w:val="0"/>
          <w:numId w:val="1"/>
        </w:numPr>
        <w:tabs>
          <w:tab w:val="left" w:pos="1549"/>
          <w:tab w:val="left" w:pos="1550"/>
        </w:tabs>
        <w:spacing w:before="13" w:line="252" w:lineRule="auto"/>
        <w:ind w:right="339"/>
        <w:rPr>
          <w:rFonts w:asciiTheme="minorHAnsi" w:hAnsiTheme="minorHAnsi" w:cstheme="minorHAnsi"/>
          <w:sz w:val="24"/>
        </w:rPr>
      </w:pPr>
      <w:r w:rsidRPr="00F7141B">
        <w:rPr>
          <w:rFonts w:asciiTheme="minorHAnsi" w:hAnsiTheme="minorHAnsi" w:cstheme="minorHAnsi"/>
          <w:w w:val="90"/>
          <w:sz w:val="24"/>
        </w:rPr>
        <w:t xml:space="preserve">High Performance (Masters T&amp;F, Race Walking, Men’s/Women’s Development, </w:t>
      </w:r>
      <w:r w:rsidRPr="00F7141B">
        <w:rPr>
          <w:rFonts w:asciiTheme="minorHAnsi" w:hAnsiTheme="minorHAnsi" w:cstheme="minorHAnsi"/>
          <w:sz w:val="24"/>
        </w:rPr>
        <w:t>Men’s/Women’s</w:t>
      </w:r>
      <w:r w:rsidRPr="00F7141B">
        <w:rPr>
          <w:rFonts w:asciiTheme="minorHAnsi" w:hAnsiTheme="minorHAnsi" w:cstheme="minorHAnsi"/>
          <w:spacing w:val="-28"/>
          <w:sz w:val="24"/>
        </w:rPr>
        <w:t xml:space="preserve"> </w:t>
      </w:r>
      <w:r w:rsidRPr="00F7141B">
        <w:rPr>
          <w:rFonts w:asciiTheme="minorHAnsi" w:hAnsiTheme="minorHAnsi" w:cstheme="minorHAnsi"/>
          <w:sz w:val="24"/>
        </w:rPr>
        <w:t>T&amp;F,</w:t>
      </w:r>
      <w:r w:rsidRPr="00F7141B">
        <w:rPr>
          <w:rFonts w:asciiTheme="minorHAnsi" w:hAnsiTheme="minorHAnsi" w:cstheme="minorHAnsi"/>
          <w:spacing w:val="-26"/>
          <w:sz w:val="24"/>
        </w:rPr>
        <w:t xml:space="preserve"> </w:t>
      </w:r>
      <w:r w:rsidRPr="00F7141B">
        <w:rPr>
          <w:rFonts w:asciiTheme="minorHAnsi" w:hAnsiTheme="minorHAnsi" w:cstheme="minorHAnsi"/>
          <w:sz w:val="24"/>
        </w:rPr>
        <w:t>High</w:t>
      </w:r>
      <w:r w:rsidRPr="00F7141B">
        <w:rPr>
          <w:rFonts w:asciiTheme="minorHAnsi" w:hAnsiTheme="minorHAnsi" w:cstheme="minorHAnsi"/>
          <w:spacing w:val="-21"/>
          <w:sz w:val="24"/>
        </w:rPr>
        <w:t xml:space="preserve"> </w:t>
      </w:r>
      <w:r w:rsidRPr="00F7141B">
        <w:rPr>
          <w:rFonts w:asciiTheme="minorHAnsi" w:hAnsiTheme="minorHAnsi" w:cstheme="minorHAnsi"/>
          <w:sz w:val="24"/>
        </w:rPr>
        <w:t>Performance)</w:t>
      </w:r>
    </w:p>
    <w:p w:rsidR="00F7141B" w:rsidRPr="00F7141B" w:rsidRDefault="00F7141B" w:rsidP="00F7141B">
      <w:pPr>
        <w:pStyle w:val="ListParagraph"/>
        <w:numPr>
          <w:ilvl w:val="0"/>
          <w:numId w:val="1"/>
        </w:numPr>
        <w:tabs>
          <w:tab w:val="left" w:pos="1549"/>
          <w:tab w:val="left" w:pos="1550"/>
        </w:tabs>
        <w:spacing w:line="293" w:lineRule="exact"/>
        <w:ind w:hanging="361"/>
        <w:rPr>
          <w:rFonts w:asciiTheme="minorHAnsi" w:hAnsiTheme="minorHAnsi" w:cstheme="minorHAnsi"/>
          <w:sz w:val="24"/>
        </w:rPr>
      </w:pPr>
      <w:r w:rsidRPr="00F7141B">
        <w:rPr>
          <w:rFonts w:asciiTheme="minorHAnsi" w:hAnsiTheme="minorHAnsi" w:cstheme="minorHAnsi"/>
          <w:w w:val="95"/>
          <w:sz w:val="24"/>
        </w:rPr>
        <w:t>LDR</w:t>
      </w:r>
      <w:r w:rsidRPr="00F7141B">
        <w:rPr>
          <w:rFonts w:asciiTheme="minorHAnsi" w:hAnsiTheme="minorHAnsi" w:cstheme="minorHAnsi"/>
          <w:spacing w:val="-32"/>
          <w:w w:val="95"/>
          <w:sz w:val="24"/>
        </w:rPr>
        <w:t xml:space="preserve"> </w:t>
      </w:r>
      <w:r w:rsidRPr="00F7141B">
        <w:rPr>
          <w:rFonts w:asciiTheme="minorHAnsi" w:hAnsiTheme="minorHAnsi" w:cstheme="minorHAnsi"/>
          <w:w w:val="95"/>
          <w:sz w:val="24"/>
        </w:rPr>
        <w:t>(Masters</w:t>
      </w:r>
      <w:r w:rsidRPr="00F7141B">
        <w:rPr>
          <w:rFonts w:asciiTheme="minorHAnsi" w:hAnsiTheme="minorHAnsi" w:cstheme="minorHAnsi"/>
          <w:spacing w:val="-35"/>
          <w:w w:val="95"/>
          <w:sz w:val="24"/>
        </w:rPr>
        <w:t xml:space="preserve"> </w:t>
      </w:r>
      <w:r w:rsidRPr="00F7141B">
        <w:rPr>
          <w:rFonts w:asciiTheme="minorHAnsi" w:hAnsiTheme="minorHAnsi" w:cstheme="minorHAnsi"/>
          <w:w w:val="95"/>
          <w:sz w:val="24"/>
        </w:rPr>
        <w:t>LDR,</w:t>
      </w:r>
      <w:r w:rsidRPr="00F7141B">
        <w:rPr>
          <w:rFonts w:asciiTheme="minorHAnsi" w:hAnsiTheme="minorHAnsi" w:cstheme="minorHAnsi"/>
          <w:spacing w:val="-33"/>
          <w:w w:val="95"/>
          <w:sz w:val="24"/>
        </w:rPr>
        <w:t xml:space="preserve"> </w:t>
      </w:r>
      <w:r w:rsidRPr="00F7141B">
        <w:rPr>
          <w:rFonts w:asciiTheme="minorHAnsi" w:hAnsiTheme="minorHAnsi" w:cstheme="minorHAnsi"/>
          <w:w w:val="95"/>
          <w:sz w:val="24"/>
        </w:rPr>
        <w:t>men’s/Women’s</w:t>
      </w:r>
      <w:r w:rsidRPr="00F7141B">
        <w:rPr>
          <w:rFonts w:asciiTheme="minorHAnsi" w:hAnsiTheme="minorHAnsi" w:cstheme="minorHAnsi"/>
          <w:spacing w:val="-35"/>
          <w:w w:val="95"/>
          <w:sz w:val="24"/>
        </w:rPr>
        <w:t xml:space="preserve"> </w:t>
      </w:r>
      <w:r w:rsidRPr="00F7141B">
        <w:rPr>
          <w:rFonts w:asciiTheme="minorHAnsi" w:hAnsiTheme="minorHAnsi" w:cstheme="minorHAnsi"/>
          <w:w w:val="95"/>
          <w:sz w:val="24"/>
        </w:rPr>
        <w:t>LDR,</w:t>
      </w:r>
      <w:r w:rsidRPr="00F7141B">
        <w:rPr>
          <w:rFonts w:asciiTheme="minorHAnsi" w:hAnsiTheme="minorHAnsi" w:cstheme="minorHAnsi"/>
          <w:spacing w:val="-33"/>
          <w:w w:val="95"/>
          <w:sz w:val="24"/>
        </w:rPr>
        <w:t xml:space="preserve"> </w:t>
      </w:r>
      <w:r w:rsidRPr="00F7141B">
        <w:rPr>
          <w:rFonts w:asciiTheme="minorHAnsi" w:hAnsiTheme="minorHAnsi" w:cstheme="minorHAnsi"/>
          <w:w w:val="95"/>
          <w:sz w:val="24"/>
        </w:rPr>
        <w:t>MUT</w:t>
      </w:r>
      <w:r w:rsidRPr="00F7141B">
        <w:rPr>
          <w:rFonts w:asciiTheme="minorHAnsi" w:hAnsiTheme="minorHAnsi" w:cstheme="minorHAnsi"/>
          <w:spacing w:val="-31"/>
          <w:w w:val="95"/>
          <w:sz w:val="24"/>
        </w:rPr>
        <w:t xml:space="preserve"> </w:t>
      </w:r>
      <w:r w:rsidRPr="00F7141B">
        <w:rPr>
          <w:rFonts w:asciiTheme="minorHAnsi" w:hAnsiTheme="minorHAnsi" w:cstheme="minorHAnsi"/>
          <w:w w:val="95"/>
          <w:sz w:val="24"/>
        </w:rPr>
        <w:t>Council,</w:t>
      </w:r>
      <w:r w:rsidRPr="00F7141B">
        <w:rPr>
          <w:rFonts w:asciiTheme="minorHAnsi" w:hAnsiTheme="minorHAnsi" w:cstheme="minorHAnsi"/>
          <w:spacing w:val="-33"/>
          <w:w w:val="95"/>
          <w:sz w:val="24"/>
        </w:rPr>
        <w:t xml:space="preserve"> </w:t>
      </w:r>
      <w:r w:rsidRPr="00F7141B">
        <w:rPr>
          <w:rFonts w:asciiTheme="minorHAnsi" w:hAnsiTheme="minorHAnsi" w:cstheme="minorHAnsi"/>
          <w:w w:val="95"/>
          <w:sz w:val="24"/>
        </w:rPr>
        <w:t>Cross</w:t>
      </w:r>
      <w:r w:rsidRPr="00F7141B">
        <w:rPr>
          <w:rFonts w:asciiTheme="minorHAnsi" w:hAnsiTheme="minorHAnsi" w:cstheme="minorHAnsi"/>
          <w:spacing w:val="-35"/>
          <w:w w:val="95"/>
          <w:sz w:val="24"/>
        </w:rPr>
        <w:t xml:space="preserve"> </w:t>
      </w:r>
      <w:r w:rsidRPr="00F7141B">
        <w:rPr>
          <w:rFonts w:asciiTheme="minorHAnsi" w:hAnsiTheme="minorHAnsi" w:cstheme="minorHAnsi"/>
          <w:w w:val="95"/>
          <w:sz w:val="24"/>
        </w:rPr>
        <w:t>Country</w:t>
      </w:r>
      <w:r w:rsidRPr="00F7141B">
        <w:rPr>
          <w:rFonts w:asciiTheme="minorHAnsi" w:hAnsiTheme="minorHAnsi" w:cstheme="minorHAnsi"/>
          <w:spacing w:val="-30"/>
          <w:w w:val="95"/>
          <w:sz w:val="24"/>
        </w:rPr>
        <w:t xml:space="preserve"> </w:t>
      </w:r>
      <w:r w:rsidRPr="00F7141B">
        <w:rPr>
          <w:rFonts w:asciiTheme="minorHAnsi" w:hAnsiTheme="minorHAnsi" w:cstheme="minorHAnsi"/>
          <w:w w:val="95"/>
          <w:sz w:val="24"/>
        </w:rPr>
        <w:t>Council)</w:t>
      </w:r>
    </w:p>
    <w:p w:rsidR="00F7141B" w:rsidRPr="00F7141B" w:rsidRDefault="00F7141B" w:rsidP="00F7141B">
      <w:pPr>
        <w:pStyle w:val="ListParagraph"/>
        <w:numPr>
          <w:ilvl w:val="0"/>
          <w:numId w:val="1"/>
        </w:numPr>
        <w:tabs>
          <w:tab w:val="left" w:pos="1549"/>
          <w:tab w:val="left" w:pos="1550"/>
        </w:tabs>
        <w:spacing w:before="12"/>
        <w:ind w:hanging="361"/>
        <w:rPr>
          <w:rFonts w:asciiTheme="minorHAnsi" w:hAnsiTheme="minorHAnsi" w:cstheme="minorHAnsi"/>
          <w:sz w:val="24"/>
        </w:rPr>
      </w:pPr>
      <w:r w:rsidRPr="00F7141B">
        <w:rPr>
          <w:rFonts w:asciiTheme="minorHAnsi" w:hAnsiTheme="minorHAnsi" w:cstheme="minorHAnsi"/>
          <w:sz w:val="24"/>
        </w:rPr>
        <w:t>Youth (Workshops,</w:t>
      </w:r>
      <w:r w:rsidRPr="00F7141B">
        <w:rPr>
          <w:rFonts w:asciiTheme="minorHAnsi" w:hAnsiTheme="minorHAnsi" w:cstheme="minorHAnsi"/>
          <w:spacing w:val="-41"/>
          <w:sz w:val="24"/>
        </w:rPr>
        <w:t xml:space="preserve"> </w:t>
      </w:r>
      <w:r w:rsidRPr="00F7141B">
        <w:rPr>
          <w:rFonts w:asciiTheme="minorHAnsi" w:hAnsiTheme="minorHAnsi" w:cstheme="minorHAnsi"/>
          <w:sz w:val="24"/>
        </w:rPr>
        <w:t>Youth)</w:t>
      </w:r>
    </w:p>
    <w:p w:rsidR="00F7141B" w:rsidRPr="00F7141B" w:rsidRDefault="00F7141B" w:rsidP="00F7141B">
      <w:pPr>
        <w:pStyle w:val="ListParagraph"/>
        <w:numPr>
          <w:ilvl w:val="0"/>
          <w:numId w:val="1"/>
        </w:numPr>
        <w:tabs>
          <w:tab w:val="left" w:pos="1549"/>
          <w:tab w:val="left" w:pos="1550"/>
        </w:tabs>
        <w:spacing w:before="8"/>
        <w:ind w:hanging="361"/>
        <w:rPr>
          <w:rFonts w:asciiTheme="minorHAnsi" w:hAnsiTheme="minorHAnsi" w:cstheme="minorHAnsi"/>
          <w:sz w:val="24"/>
        </w:rPr>
      </w:pPr>
      <w:r w:rsidRPr="00F7141B">
        <w:rPr>
          <w:rFonts w:asciiTheme="minorHAnsi" w:hAnsiTheme="minorHAnsi" w:cstheme="minorHAnsi"/>
          <w:w w:val="95"/>
          <w:sz w:val="24"/>
        </w:rPr>
        <w:t>Officials (Officials,</w:t>
      </w:r>
      <w:r w:rsidRPr="00F7141B">
        <w:rPr>
          <w:rFonts w:asciiTheme="minorHAnsi" w:hAnsiTheme="minorHAnsi" w:cstheme="minorHAnsi"/>
          <w:spacing w:val="-40"/>
          <w:w w:val="95"/>
          <w:sz w:val="24"/>
        </w:rPr>
        <w:t xml:space="preserve"> </w:t>
      </w:r>
      <w:r w:rsidRPr="00F7141B">
        <w:rPr>
          <w:rFonts w:asciiTheme="minorHAnsi" w:hAnsiTheme="minorHAnsi" w:cstheme="minorHAnsi"/>
          <w:w w:val="95"/>
          <w:sz w:val="24"/>
        </w:rPr>
        <w:t>Rules)</w:t>
      </w:r>
    </w:p>
    <w:p w:rsidR="00F7141B" w:rsidRPr="00F7141B" w:rsidRDefault="00F7141B" w:rsidP="00F7141B">
      <w:pPr>
        <w:pStyle w:val="ListParagraph"/>
        <w:numPr>
          <w:ilvl w:val="0"/>
          <w:numId w:val="1"/>
        </w:numPr>
        <w:tabs>
          <w:tab w:val="left" w:pos="1549"/>
          <w:tab w:val="left" w:pos="1550"/>
        </w:tabs>
        <w:spacing w:before="13"/>
        <w:ind w:hanging="361"/>
        <w:rPr>
          <w:rFonts w:asciiTheme="minorHAnsi" w:hAnsiTheme="minorHAnsi" w:cstheme="minorHAnsi"/>
          <w:sz w:val="24"/>
        </w:rPr>
      </w:pPr>
      <w:r w:rsidRPr="00F7141B">
        <w:rPr>
          <w:rFonts w:asciiTheme="minorHAnsi" w:hAnsiTheme="minorHAnsi" w:cstheme="minorHAnsi"/>
          <w:sz w:val="24"/>
        </w:rPr>
        <w:t>Law</w:t>
      </w:r>
      <w:r w:rsidRPr="00F7141B">
        <w:rPr>
          <w:rFonts w:asciiTheme="minorHAnsi" w:hAnsiTheme="minorHAnsi" w:cstheme="minorHAnsi"/>
          <w:spacing w:val="-27"/>
          <w:sz w:val="24"/>
        </w:rPr>
        <w:t xml:space="preserve"> </w:t>
      </w:r>
      <w:r w:rsidRPr="00F7141B">
        <w:rPr>
          <w:rFonts w:asciiTheme="minorHAnsi" w:hAnsiTheme="minorHAnsi" w:cstheme="minorHAnsi"/>
          <w:sz w:val="24"/>
        </w:rPr>
        <w:t>and</w:t>
      </w:r>
      <w:r w:rsidRPr="00F7141B">
        <w:rPr>
          <w:rFonts w:asciiTheme="minorHAnsi" w:hAnsiTheme="minorHAnsi" w:cstheme="minorHAnsi"/>
          <w:spacing w:val="-27"/>
          <w:sz w:val="24"/>
        </w:rPr>
        <w:t xml:space="preserve"> </w:t>
      </w:r>
      <w:r w:rsidRPr="00F7141B">
        <w:rPr>
          <w:rFonts w:asciiTheme="minorHAnsi" w:hAnsiTheme="minorHAnsi" w:cstheme="minorHAnsi"/>
          <w:sz w:val="24"/>
        </w:rPr>
        <w:t>Legislation</w:t>
      </w:r>
      <w:r w:rsidRPr="00F7141B">
        <w:rPr>
          <w:rFonts w:asciiTheme="minorHAnsi" w:hAnsiTheme="minorHAnsi" w:cstheme="minorHAnsi"/>
          <w:spacing w:val="-27"/>
          <w:sz w:val="24"/>
        </w:rPr>
        <w:t xml:space="preserve"> </w:t>
      </w:r>
      <w:r w:rsidRPr="00F7141B">
        <w:rPr>
          <w:rFonts w:asciiTheme="minorHAnsi" w:hAnsiTheme="minorHAnsi" w:cstheme="minorHAnsi"/>
          <w:sz w:val="24"/>
        </w:rPr>
        <w:t>(Law</w:t>
      </w:r>
      <w:r w:rsidRPr="00F7141B">
        <w:rPr>
          <w:rFonts w:asciiTheme="minorHAnsi" w:hAnsiTheme="minorHAnsi" w:cstheme="minorHAnsi"/>
          <w:spacing w:val="-27"/>
          <w:sz w:val="24"/>
        </w:rPr>
        <w:t xml:space="preserve"> </w:t>
      </w:r>
      <w:r w:rsidRPr="00F7141B">
        <w:rPr>
          <w:rFonts w:asciiTheme="minorHAnsi" w:hAnsiTheme="minorHAnsi" w:cstheme="minorHAnsi"/>
          <w:sz w:val="24"/>
        </w:rPr>
        <w:t>&amp;</w:t>
      </w:r>
      <w:r w:rsidRPr="00F7141B">
        <w:rPr>
          <w:rFonts w:asciiTheme="minorHAnsi" w:hAnsiTheme="minorHAnsi" w:cstheme="minorHAnsi"/>
          <w:spacing w:val="-26"/>
          <w:sz w:val="24"/>
        </w:rPr>
        <w:t xml:space="preserve"> </w:t>
      </w:r>
      <w:r w:rsidRPr="00F7141B">
        <w:rPr>
          <w:rFonts w:asciiTheme="minorHAnsi" w:hAnsiTheme="minorHAnsi" w:cstheme="minorHAnsi"/>
          <w:sz w:val="24"/>
        </w:rPr>
        <w:t>Legislation,</w:t>
      </w:r>
      <w:r w:rsidRPr="00F7141B">
        <w:rPr>
          <w:rFonts w:asciiTheme="minorHAnsi" w:hAnsiTheme="minorHAnsi" w:cstheme="minorHAnsi"/>
          <w:spacing w:val="-27"/>
          <w:sz w:val="24"/>
        </w:rPr>
        <w:t xml:space="preserve"> </w:t>
      </w:r>
      <w:r w:rsidRPr="00F7141B">
        <w:rPr>
          <w:rFonts w:asciiTheme="minorHAnsi" w:hAnsiTheme="minorHAnsi" w:cstheme="minorHAnsi"/>
          <w:sz w:val="24"/>
        </w:rPr>
        <w:t>Rules)</w:t>
      </w:r>
    </w:p>
    <w:p w:rsidR="00F7141B" w:rsidRPr="00F7141B" w:rsidRDefault="00F7141B" w:rsidP="00F7141B">
      <w:pPr>
        <w:pStyle w:val="ListParagraph"/>
        <w:numPr>
          <w:ilvl w:val="0"/>
          <w:numId w:val="1"/>
        </w:numPr>
        <w:tabs>
          <w:tab w:val="left" w:pos="1549"/>
          <w:tab w:val="left" w:pos="1550"/>
        </w:tabs>
        <w:spacing w:before="12"/>
        <w:ind w:hanging="361"/>
        <w:rPr>
          <w:rFonts w:asciiTheme="minorHAnsi" w:hAnsiTheme="minorHAnsi" w:cstheme="minorHAnsi"/>
          <w:sz w:val="24"/>
        </w:rPr>
      </w:pPr>
      <w:r w:rsidRPr="00F7141B">
        <w:rPr>
          <w:rFonts w:asciiTheme="minorHAnsi" w:hAnsiTheme="minorHAnsi" w:cstheme="minorHAnsi"/>
          <w:w w:val="90"/>
          <w:sz w:val="24"/>
        </w:rPr>
        <w:t>Budget and Finance (Finance</w:t>
      </w:r>
      <w:r w:rsidRPr="00F7141B">
        <w:rPr>
          <w:rFonts w:asciiTheme="minorHAnsi" w:hAnsiTheme="minorHAnsi" w:cstheme="minorHAnsi"/>
          <w:spacing w:val="-40"/>
          <w:w w:val="90"/>
          <w:sz w:val="24"/>
        </w:rPr>
        <w:t xml:space="preserve"> </w:t>
      </w:r>
      <w:r w:rsidRPr="00F7141B">
        <w:rPr>
          <w:rFonts w:asciiTheme="minorHAnsi" w:hAnsiTheme="minorHAnsi" w:cstheme="minorHAnsi"/>
          <w:w w:val="90"/>
          <w:sz w:val="24"/>
        </w:rPr>
        <w:t>Committee)</w:t>
      </w:r>
    </w:p>
    <w:p w:rsidR="00F7141B" w:rsidRPr="00F7141B" w:rsidRDefault="00F7141B" w:rsidP="00F7141B">
      <w:pPr>
        <w:pStyle w:val="ListParagraph"/>
        <w:numPr>
          <w:ilvl w:val="0"/>
          <w:numId w:val="1"/>
        </w:numPr>
        <w:tabs>
          <w:tab w:val="left" w:pos="1549"/>
          <w:tab w:val="left" w:pos="1550"/>
        </w:tabs>
        <w:spacing w:before="8" w:line="252" w:lineRule="auto"/>
        <w:ind w:right="514"/>
        <w:rPr>
          <w:rFonts w:asciiTheme="minorHAnsi" w:hAnsiTheme="minorHAnsi" w:cstheme="minorHAnsi"/>
          <w:sz w:val="24"/>
        </w:rPr>
      </w:pPr>
      <w:r w:rsidRPr="00F7141B">
        <w:rPr>
          <w:rFonts w:asciiTheme="minorHAnsi" w:hAnsiTheme="minorHAnsi" w:cstheme="minorHAnsi"/>
          <w:w w:val="90"/>
          <w:sz w:val="24"/>
        </w:rPr>
        <w:t xml:space="preserve">Coaches Education (Coaches Education, Coaches Advisory, Sports Medicine &amp; </w:t>
      </w:r>
      <w:r w:rsidRPr="00F7141B">
        <w:rPr>
          <w:rFonts w:asciiTheme="minorHAnsi" w:hAnsiTheme="minorHAnsi" w:cstheme="minorHAnsi"/>
          <w:sz w:val="24"/>
        </w:rPr>
        <w:t>Science,</w:t>
      </w:r>
      <w:r w:rsidRPr="00F7141B">
        <w:rPr>
          <w:rFonts w:asciiTheme="minorHAnsi" w:hAnsiTheme="minorHAnsi" w:cstheme="minorHAnsi"/>
          <w:spacing w:val="-27"/>
          <w:sz w:val="24"/>
        </w:rPr>
        <w:t xml:space="preserve"> </w:t>
      </w:r>
      <w:r w:rsidRPr="00F7141B">
        <w:rPr>
          <w:rFonts w:asciiTheme="minorHAnsi" w:hAnsiTheme="minorHAnsi" w:cstheme="minorHAnsi"/>
          <w:sz w:val="24"/>
        </w:rPr>
        <w:t>U.S.</w:t>
      </w:r>
      <w:r w:rsidRPr="00F7141B">
        <w:rPr>
          <w:rFonts w:asciiTheme="minorHAnsi" w:hAnsiTheme="minorHAnsi" w:cstheme="minorHAnsi"/>
          <w:spacing w:val="-26"/>
          <w:sz w:val="24"/>
        </w:rPr>
        <w:t xml:space="preserve"> </w:t>
      </w:r>
      <w:r w:rsidRPr="00F7141B">
        <w:rPr>
          <w:rFonts w:asciiTheme="minorHAnsi" w:hAnsiTheme="minorHAnsi" w:cstheme="minorHAnsi"/>
          <w:sz w:val="24"/>
        </w:rPr>
        <w:t>Women’s</w:t>
      </w:r>
      <w:r w:rsidRPr="00F7141B">
        <w:rPr>
          <w:rFonts w:asciiTheme="minorHAnsi" w:hAnsiTheme="minorHAnsi" w:cstheme="minorHAnsi"/>
          <w:spacing w:val="-28"/>
          <w:sz w:val="24"/>
        </w:rPr>
        <w:t xml:space="preserve"> </w:t>
      </w:r>
      <w:r w:rsidRPr="00F7141B">
        <w:rPr>
          <w:rFonts w:asciiTheme="minorHAnsi" w:hAnsiTheme="minorHAnsi" w:cstheme="minorHAnsi"/>
          <w:sz w:val="24"/>
        </w:rPr>
        <w:t>Track</w:t>
      </w:r>
      <w:r w:rsidRPr="00F7141B">
        <w:rPr>
          <w:rFonts w:asciiTheme="minorHAnsi" w:hAnsiTheme="minorHAnsi" w:cstheme="minorHAnsi"/>
          <w:spacing w:val="-25"/>
          <w:sz w:val="24"/>
        </w:rPr>
        <w:t xml:space="preserve"> </w:t>
      </w:r>
      <w:r w:rsidRPr="00F7141B">
        <w:rPr>
          <w:rFonts w:asciiTheme="minorHAnsi" w:hAnsiTheme="minorHAnsi" w:cstheme="minorHAnsi"/>
          <w:sz w:val="24"/>
        </w:rPr>
        <w:t>Coaches)</w:t>
      </w:r>
    </w:p>
    <w:p w:rsidR="00F7141B" w:rsidRPr="00F7141B" w:rsidRDefault="00F7141B" w:rsidP="00F7141B">
      <w:pPr>
        <w:pStyle w:val="BodyText"/>
        <w:spacing w:before="2"/>
        <w:ind w:left="0" w:firstLine="0"/>
        <w:rPr>
          <w:rFonts w:asciiTheme="minorHAnsi" w:hAnsiTheme="minorHAnsi" w:cstheme="minorHAnsi"/>
          <w:sz w:val="25"/>
        </w:rPr>
      </w:pPr>
    </w:p>
    <w:p w:rsidR="00F7141B" w:rsidRPr="00F7141B" w:rsidRDefault="00F7141B" w:rsidP="00F7141B">
      <w:pPr>
        <w:spacing w:line="261" w:lineRule="auto"/>
        <w:ind w:left="109" w:right="187"/>
        <w:rPr>
          <w:rFonts w:asciiTheme="minorHAnsi" w:hAnsiTheme="minorHAnsi" w:cstheme="minorHAnsi"/>
          <w:sz w:val="23"/>
        </w:rPr>
      </w:pPr>
      <w:r>
        <w:rPr>
          <w:rFonts w:asciiTheme="minorHAnsi" w:hAnsiTheme="minorHAnsi" w:cstheme="minorHAnsi"/>
          <w:w w:val="95"/>
          <w:sz w:val="24"/>
        </w:rPr>
        <w:t>The following expenses will be fully reimbursed by Mid-Atlantic according to the below guidelines</w:t>
      </w:r>
      <w:r w:rsidRPr="00F7141B">
        <w:rPr>
          <w:rFonts w:asciiTheme="minorHAnsi" w:hAnsiTheme="minorHAnsi" w:cstheme="minorHAnsi"/>
          <w:sz w:val="23"/>
        </w:rPr>
        <w:t>:</w:t>
      </w:r>
    </w:p>
    <w:p w:rsidR="00C75A1D" w:rsidRPr="00F7141B" w:rsidRDefault="00F7141B" w:rsidP="00F7141B">
      <w:pPr>
        <w:pStyle w:val="ListParagraph"/>
        <w:numPr>
          <w:ilvl w:val="0"/>
          <w:numId w:val="2"/>
        </w:numPr>
        <w:rPr>
          <w:rFonts w:asciiTheme="minorHAnsi" w:hAnsiTheme="minorHAnsi" w:cstheme="minorHAnsi"/>
        </w:rPr>
      </w:pPr>
      <w:r w:rsidRPr="00F7141B">
        <w:rPr>
          <w:rFonts w:asciiTheme="minorHAnsi" w:hAnsiTheme="minorHAnsi" w:cstheme="minorHAnsi"/>
        </w:rPr>
        <w:t>Annual meeting on-time registration fee set by National office.</w:t>
      </w:r>
    </w:p>
    <w:p w:rsidR="00F7141B" w:rsidRPr="00F7141B" w:rsidRDefault="00F7141B" w:rsidP="00F7141B">
      <w:pPr>
        <w:pStyle w:val="ListParagraph"/>
        <w:numPr>
          <w:ilvl w:val="0"/>
          <w:numId w:val="2"/>
        </w:numPr>
        <w:rPr>
          <w:rFonts w:asciiTheme="minorHAnsi" w:hAnsiTheme="minorHAnsi" w:cstheme="minorHAnsi"/>
        </w:rPr>
      </w:pPr>
      <w:r w:rsidRPr="00F7141B">
        <w:rPr>
          <w:rFonts w:asciiTheme="minorHAnsi" w:hAnsiTheme="minorHAnsi" w:cstheme="minorHAnsi"/>
        </w:rPr>
        <w:t>Travel expenses to include airfare and ground transportation to/from airport/host hotel (if not provided in accommodation package)</w:t>
      </w:r>
    </w:p>
    <w:p w:rsidR="00F7141B" w:rsidRPr="00F7141B" w:rsidRDefault="00F7141B" w:rsidP="00F7141B">
      <w:pPr>
        <w:pStyle w:val="ListParagraph"/>
        <w:numPr>
          <w:ilvl w:val="0"/>
          <w:numId w:val="2"/>
        </w:numPr>
        <w:rPr>
          <w:rFonts w:asciiTheme="minorHAnsi" w:hAnsiTheme="minorHAnsi" w:cstheme="minorHAnsi"/>
        </w:rPr>
      </w:pPr>
      <w:r w:rsidRPr="00F7141B">
        <w:rPr>
          <w:rFonts w:asciiTheme="minorHAnsi" w:hAnsiTheme="minorHAnsi" w:cstheme="minorHAnsi"/>
        </w:rPr>
        <w:t>Airfare – economy ticket and luggage fee (if applicable/not provided in accommodation package)</w:t>
      </w:r>
    </w:p>
    <w:p w:rsidR="00F7141B" w:rsidRPr="00F7141B" w:rsidRDefault="00F7141B" w:rsidP="00F7141B">
      <w:pPr>
        <w:pStyle w:val="ListParagraph"/>
        <w:numPr>
          <w:ilvl w:val="0"/>
          <w:numId w:val="2"/>
        </w:numPr>
        <w:rPr>
          <w:rFonts w:asciiTheme="minorHAnsi" w:hAnsiTheme="minorHAnsi" w:cstheme="minorHAnsi"/>
        </w:rPr>
      </w:pPr>
      <w:r w:rsidRPr="00F7141B">
        <w:rPr>
          <w:rFonts w:asciiTheme="minorHAnsi" w:hAnsiTheme="minorHAnsi" w:cstheme="minorHAnsi"/>
        </w:rPr>
        <w:t>Hotel – at room rate set by National for the Annual meeting (if not provided in accommodation package)</w:t>
      </w:r>
    </w:p>
    <w:p w:rsidR="00F7141B" w:rsidRPr="00F7141B" w:rsidRDefault="00F7141B" w:rsidP="00F7141B">
      <w:pPr>
        <w:rPr>
          <w:rFonts w:asciiTheme="minorHAnsi" w:hAnsiTheme="minorHAnsi" w:cstheme="minorHAnsi"/>
        </w:rPr>
      </w:pPr>
    </w:p>
    <w:p w:rsidR="00F7141B" w:rsidRPr="00F7141B" w:rsidRDefault="00F7141B" w:rsidP="00F7141B">
      <w:pPr>
        <w:spacing w:line="266" w:lineRule="auto"/>
        <w:ind w:right="187"/>
        <w:rPr>
          <w:rFonts w:asciiTheme="minorHAnsi" w:hAnsiTheme="minorHAnsi" w:cstheme="minorHAnsi"/>
          <w:sz w:val="23"/>
        </w:rPr>
      </w:pPr>
      <w:r w:rsidRPr="00F7141B">
        <w:rPr>
          <w:rFonts w:asciiTheme="minorHAnsi" w:hAnsiTheme="minorHAnsi" w:cstheme="minorHAnsi"/>
          <w:b/>
          <w:sz w:val="23"/>
          <w:u w:val="single"/>
        </w:rPr>
        <w:t>Elected Delegates</w:t>
      </w:r>
      <w:r w:rsidRPr="00F7141B">
        <w:rPr>
          <w:rFonts w:asciiTheme="minorHAnsi" w:hAnsiTheme="minorHAnsi" w:cstheme="minorHAnsi"/>
          <w:sz w:val="23"/>
          <w:u w:val="single"/>
        </w:rPr>
        <w:t>:</w:t>
      </w:r>
      <w:r w:rsidRPr="00F7141B">
        <w:rPr>
          <w:rFonts w:asciiTheme="minorHAnsi" w:hAnsiTheme="minorHAnsi" w:cstheme="minorHAnsi"/>
          <w:sz w:val="23"/>
        </w:rPr>
        <w:t xml:space="preserve"> Are those who are non-chairperson/representatives of a </w:t>
      </w:r>
      <w:r w:rsidRPr="00F7141B">
        <w:rPr>
          <w:rFonts w:asciiTheme="minorHAnsi" w:hAnsiTheme="minorHAnsi" w:cstheme="minorHAnsi"/>
          <w:w w:val="95"/>
          <w:sz w:val="23"/>
        </w:rPr>
        <w:t>sports/administrative</w:t>
      </w:r>
      <w:r w:rsidRPr="00F7141B">
        <w:rPr>
          <w:rFonts w:asciiTheme="minorHAnsi" w:hAnsiTheme="minorHAnsi" w:cstheme="minorHAnsi"/>
          <w:spacing w:val="-23"/>
          <w:w w:val="95"/>
          <w:sz w:val="23"/>
        </w:rPr>
        <w:t xml:space="preserve"> </w:t>
      </w:r>
      <w:r w:rsidRPr="00F7141B">
        <w:rPr>
          <w:rFonts w:asciiTheme="minorHAnsi" w:hAnsiTheme="minorHAnsi" w:cstheme="minorHAnsi"/>
          <w:w w:val="95"/>
          <w:sz w:val="23"/>
        </w:rPr>
        <w:t>committee</w:t>
      </w:r>
      <w:r w:rsidRPr="00F7141B">
        <w:rPr>
          <w:rFonts w:asciiTheme="minorHAnsi" w:hAnsiTheme="minorHAnsi" w:cstheme="minorHAnsi"/>
          <w:spacing w:val="-23"/>
          <w:w w:val="95"/>
          <w:sz w:val="23"/>
        </w:rPr>
        <w:t xml:space="preserve"> </w:t>
      </w:r>
      <w:r w:rsidRPr="00F7141B">
        <w:rPr>
          <w:rFonts w:asciiTheme="minorHAnsi" w:hAnsiTheme="minorHAnsi" w:cstheme="minorHAnsi"/>
          <w:w w:val="95"/>
          <w:sz w:val="23"/>
        </w:rPr>
        <w:t>or</w:t>
      </w:r>
      <w:r w:rsidRPr="00F7141B">
        <w:rPr>
          <w:rFonts w:asciiTheme="minorHAnsi" w:hAnsiTheme="minorHAnsi" w:cstheme="minorHAnsi"/>
          <w:spacing w:val="-25"/>
          <w:w w:val="95"/>
          <w:sz w:val="23"/>
        </w:rPr>
        <w:t xml:space="preserve"> </w:t>
      </w:r>
      <w:r w:rsidRPr="00F7141B">
        <w:rPr>
          <w:rFonts w:asciiTheme="minorHAnsi" w:hAnsiTheme="minorHAnsi" w:cstheme="minorHAnsi"/>
          <w:w w:val="95"/>
          <w:sz w:val="23"/>
        </w:rPr>
        <w:t>hold</w:t>
      </w:r>
      <w:r w:rsidRPr="00F7141B">
        <w:rPr>
          <w:rFonts w:asciiTheme="minorHAnsi" w:hAnsiTheme="minorHAnsi" w:cstheme="minorHAnsi"/>
          <w:spacing w:val="-20"/>
          <w:w w:val="95"/>
          <w:sz w:val="23"/>
        </w:rPr>
        <w:t xml:space="preserve"> </w:t>
      </w:r>
      <w:r w:rsidRPr="00F7141B">
        <w:rPr>
          <w:rFonts w:asciiTheme="minorHAnsi" w:hAnsiTheme="minorHAnsi" w:cstheme="minorHAnsi"/>
          <w:w w:val="95"/>
          <w:sz w:val="23"/>
        </w:rPr>
        <w:t>an</w:t>
      </w:r>
      <w:r w:rsidRPr="00F7141B">
        <w:rPr>
          <w:rFonts w:asciiTheme="minorHAnsi" w:hAnsiTheme="minorHAnsi" w:cstheme="minorHAnsi"/>
          <w:spacing w:val="-24"/>
          <w:w w:val="95"/>
          <w:sz w:val="23"/>
        </w:rPr>
        <w:t xml:space="preserve"> </w:t>
      </w:r>
      <w:r w:rsidRPr="00F7141B">
        <w:rPr>
          <w:rFonts w:asciiTheme="minorHAnsi" w:hAnsiTheme="minorHAnsi" w:cstheme="minorHAnsi"/>
          <w:w w:val="95"/>
          <w:sz w:val="23"/>
        </w:rPr>
        <w:t>executive</w:t>
      </w:r>
      <w:r w:rsidRPr="00F7141B">
        <w:rPr>
          <w:rFonts w:asciiTheme="minorHAnsi" w:hAnsiTheme="minorHAnsi" w:cstheme="minorHAnsi"/>
          <w:spacing w:val="-23"/>
          <w:w w:val="95"/>
          <w:sz w:val="23"/>
        </w:rPr>
        <w:t xml:space="preserve"> </w:t>
      </w:r>
      <w:r w:rsidRPr="00F7141B">
        <w:rPr>
          <w:rFonts w:asciiTheme="minorHAnsi" w:hAnsiTheme="minorHAnsi" w:cstheme="minorHAnsi"/>
          <w:w w:val="95"/>
          <w:sz w:val="23"/>
        </w:rPr>
        <w:t>position</w:t>
      </w:r>
      <w:r w:rsidRPr="00F7141B">
        <w:rPr>
          <w:rFonts w:asciiTheme="minorHAnsi" w:hAnsiTheme="minorHAnsi" w:cstheme="minorHAnsi"/>
          <w:spacing w:val="-23"/>
          <w:w w:val="95"/>
          <w:sz w:val="23"/>
        </w:rPr>
        <w:t xml:space="preserve"> </w:t>
      </w:r>
      <w:r w:rsidRPr="00F7141B">
        <w:rPr>
          <w:rFonts w:asciiTheme="minorHAnsi" w:hAnsiTheme="minorHAnsi" w:cstheme="minorHAnsi"/>
          <w:w w:val="95"/>
          <w:sz w:val="23"/>
        </w:rPr>
        <w:t>as</w:t>
      </w:r>
      <w:r w:rsidRPr="00F7141B">
        <w:rPr>
          <w:rFonts w:asciiTheme="minorHAnsi" w:hAnsiTheme="minorHAnsi" w:cstheme="minorHAnsi"/>
          <w:spacing w:val="-26"/>
          <w:w w:val="95"/>
          <w:sz w:val="23"/>
        </w:rPr>
        <w:t xml:space="preserve"> </w:t>
      </w:r>
      <w:r w:rsidRPr="00F7141B">
        <w:rPr>
          <w:rFonts w:asciiTheme="minorHAnsi" w:hAnsiTheme="minorHAnsi" w:cstheme="minorHAnsi"/>
          <w:w w:val="95"/>
          <w:sz w:val="23"/>
        </w:rPr>
        <w:t>described</w:t>
      </w:r>
      <w:r w:rsidRPr="00F7141B">
        <w:rPr>
          <w:rFonts w:asciiTheme="minorHAnsi" w:hAnsiTheme="minorHAnsi" w:cstheme="minorHAnsi"/>
          <w:spacing w:val="-24"/>
          <w:w w:val="95"/>
          <w:sz w:val="23"/>
        </w:rPr>
        <w:t xml:space="preserve"> </w:t>
      </w:r>
      <w:r w:rsidRPr="00F7141B">
        <w:rPr>
          <w:rFonts w:asciiTheme="minorHAnsi" w:hAnsiTheme="minorHAnsi" w:cstheme="minorHAnsi"/>
          <w:w w:val="95"/>
          <w:sz w:val="23"/>
        </w:rPr>
        <w:t>above.</w:t>
      </w:r>
    </w:p>
    <w:p w:rsidR="00F7141B" w:rsidRPr="00F7141B" w:rsidRDefault="00F7141B" w:rsidP="00F7141B">
      <w:pPr>
        <w:rPr>
          <w:rFonts w:asciiTheme="minorHAnsi" w:hAnsiTheme="minorHAnsi" w:cstheme="minorHAnsi"/>
        </w:rPr>
      </w:pPr>
    </w:p>
    <w:p w:rsidR="00F7141B" w:rsidRPr="00F7141B" w:rsidRDefault="00F7141B" w:rsidP="00F7141B">
      <w:pPr>
        <w:rPr>
          <w:rFonts w:asciiTheme="minorHAnsi" w:hAnsiTheme="minorHAnsi" w:cstheme="minorHAnsi"/>
        </w:rPr>
      </w:pPr>
      <w:r w:rsidRPr="00F7141B">
        <w:rPr>
          <w:rFonts w:asciiTheme="minorHAnsi" w:hAnsiTheme="minorHAnsi" w:cstheme="minorHAnsi"/>
          <w:b/>
          <w:u w:val="single"/>
        </w:rPr>
        <w:t>Requirements for all delegates</w:t>
      </w:r>
      <w:r w:rsidRPr="00F7141B">
        <w:rPr>
          <w:rFonts w:asciiTheme="minorHAnsi" w:hAnsiTheme="minorHAnsi" w:cstheme="minorHAnsi"/>
        </w:rPr>
        <w:t>:</w:t>
      </w:r>
    </w:p>
    <w:p w:rsidR="00F7141B" w:rsidRPr="00F7141B" w:rsidRDefault="00F7141B" w:rsidP="00F7141B">
      <w:pPr>
        <w:rPr>
          <w:rFonts w:asciiTheme="minorHAnsi" w:hAnsiTheme="minorHAnsi" w:cstheme="minorHAnsi"/>
        </w:rPr>
      </w:pPr>
    </w:p>
    <w:p w:rsidR="00F7141B" w:rsidRPr="00F7141B" w:rsidRDefault="00F7141B" w:rsidP="00F7141B">
      <w:pPr>
        <w:rPr>
          <w:rFonts w:asciiTheme="minorHAnsi" w:hAnsiTheme="minorHAnsi" w:cstheme="minorHAnsi"/>
        </w:rPr>
      </w:pPr>
      <w:r w:rsidRPr="00F7141B">
        <w:rPr>
          <w:rFonts w:asciiTheme="minorHAnsi" w:hAnsiTheme="minorHAnsi" w:cstheme="minorHAnsi"/>
        </w:rPr>
        <w:t>Delegates MUST be present throughout the closing session as well as attend ALL assigned meetings in order to qualify for reimbursement.</w:t>
      </w:r>
    </w:p>
    <w:p w:rsidR="00F7141B" w:rsidRDefault="00F7141B" w:rsidP="00F7141B">
      <w:pPr>
        <w:rPr>
          <w:rFonts w:asciiTheme="minorHAnsi" w:hAnsiTheme="minorHAnsi" w:cstheme="minorHAnsi"/>
        </w:rPr>
      </w:pPr>
    </w:p>
    <w:p w:rsidR="00F7141B" w:rsidRDefault="00F7141B" w:rsidP="00F7141B">
      <w:pPr>
        <w:pStyle w:val="ListParagraph"/>
        <w:numPr>
          <w:ilvl w:val="0"/>
          <w:numId w:val="3"/>
        </w:numPr>
        <w:rPr>
          <w:rFonts w:asciiTheme="minorHAnsi" w:hAnsiTheme="minorHAnsi" w:cstheme="minorHAnsi"/>
        </w:rPr>
      </w:pPr>
      <w:r>
        <w:rPr>
          <w:rFonts w:asciiTheme="minorHAnsi" w:hAnsiTheme="minorHAnsi" w:cstheme="minorHAnsi"/>
        </w:rPr>
        <w:t>Elected delegates that are reimbursed by entities outside of MAUSATF must report that reimbursement to the association. The association will then reimburse what was not covered for transportation, housing, and registration up to the Association’s aggregate reimbursement limit.</w:t>
      </w:r>
    </w:p>
    <w:p w:rsidR="00F7141B" w:rsidRDefault="00F7141B" w:rsidP="00F7141B">
      <w:pPr>
        <w:pStyle w:val="ListParagraph"/>
        <w:ind w:left="1800" w:firstLine="0"/>
        <w:rPr>
          <w:rFonts w:asciiTheme="minorHAnsi" w:hAnsiTheme="minorHAnsi" w:cstheme="minorHAnsi"/>
        </w:rPr>
      </w:pPr>
      <w:r>
        <w:rPr>
          <w:rFonts w:asciiTheme="minorHAnsi" w:hAnsiTheme="minorHAnsi" w:cstheme="minorHAnsi"/>
        </w:rPr>
        <w:br/>
      </w:r>
    </w:p>
    <w:p w:rsidR="00F7141B" w:rsidRDefault="00F7141B" w:rsidP="00F7141B">
      <w:pPr>
        <w:pStyle w:val="ListParagraph"/>
        <w:numPr>
          <w:ilvl w:val="0"/>
          <w:numId w:val="3"/>
        </w:numPr>
        <w:rPr>
          <w:rFonts w:asciiTheme="minorHAnsi" w:hAnsiTheme="minorHAnsi" w:cstheme="minorHAnsi"/>
        </w:rPr>
      </w:pPr>
      <w:r>
        <w:rPr>
          <w:rFonts w:asciiTheme="minorHAnsi" w:hAnsiTheme="minorHAnsi" w:cstheme="minorHAnsi"/>
        </w:rPr>
        <w:t xml:space="preserve">As a condition for eligibility for any reimbursement each delegate is responsible for and required to write a report for each assigned meeting they attend. Each report shall reasonably summarize the content of the presentation or discussion with a particular focus on any implications or expectations of regional associations by USATF. Reports will be posted on the website for our membership to read. Reports are due to the secretary by the third Friday in December. Email all reports to </w:t>
      </w:r>
      <w:hyperlink r:id="rId7" w:history="1">
        <w:r w:rsidRPr="0066006F">
          <w:rPr>
            <w:rStyle w:val="Hyperlink"/>
            <w:rFonts w:asciiTheme="minorHAnsi" w:hAnsiTheme="minorHAnsi" w:cstheme="minorHAnsi"/>
          </w:rPr>
          <w:t>secretary@midatlantic.usatf.org</w:t>
        </w:r>
      </w:hyperlink>
      <w:r>
        <w:rPr>
          <w:rFonts w:asciiTheme="minorHAnsi" w:hAnsiTheme="minorHAnsi" w:cstheme="minorHAnsi"/>
        </w:rPr>
        <w:t>.</w:t>
      </w:r>
      <w:r>
        <w:rPr>
          <w:rFonts w:asciiTheme="minorHAnsi" w:hAnsiTheme="minorHAnsi" w:cstheme="minorHAnsi"/>
        </w:rPr>
        <w:br/>
      </w:r>
    </w:p>
    <w:p w:rsidR="00F7141B" w:rsidRDefault="00F7141B" w:rsidP="00F7141B">
      <w:pPr>
        <w:pStyle w:val="ListParagraph"/>
        <w:numPr>
          <w:ilvl w:val="0"/>
          <w:numId w:val="3"/>
        </w:numPr>
        <w:rPr>
          <w:rFonts w:asciiTheme="minorHAnsi" w:hAnsiTheme="minorHAnsi" w:cstheme="minorHAnsi"/>
        </w:rPr>
      </w:pPr>
      <w:r>
        <w:rPr>
          <w:rFonts w:asciiTheme="minorHAnsi" w:hAnsiTheme="minorHAnsi" w:cstheme="minorHAnsi"/>
        </w:rPr>
        <w:t xml:space="preserve">All payment voucher, as well as appropriate receipt are due to the Financial Secretary by the third Friday in December: </w:t>
      </w:r>
      <w:hyperlink r:id="rId8" w:history="1">
        <w:r w:rsidRPr="0066006F">
          <w:rPr>
            <w:rStyle w:val="Hyperlink"/>
            <w:rFonts w:asciiTheme="minorHAnsi" w:hAnsiTheme="minorHAnsi" w:cstheme="minorHAnsi"/>
          </w:rPr>
          <w:t>financialsecretary@midatlantic.usatf.org</w:t>
        </w:r>
      </w:hyperlink>
      <w:r>
        <w:rPr>
          <w:rFonts w:asciiTheme="minorHAnsi" w:hAnsiTheme="minorHAnsi" w:cstheme="minorHAnsi"/>
        </w:rPr>
        <w:t>.</w:t>
      </w:r>
    </w:p>
    <w:p w:rsidR="00F7141B" w:rsidRDefault="00F7141B" w:rsidP="00F7141B">
      <w:pPr>
        <w:pStyle w:val="ListParagraph"/>
        <w:ind w:left="1800" w:firstLine="0"/>
        <w:rPr>
          <w:rFonts w:asciiTheme="minorHAnsi" w:hAnsiTheme="minorHAnsi" w:cstheme="minorHAnsi"/>
        </w:rPr>
      </w:pPr>
    </w:p>
    <w:p w:rsidR="00F7141B" w:rsidRDefault="00F7141B" w:rsidP="00F7141B">
      <w:pPr>
        <w:pStyle w:val="ListParagraph"/>
        <w:numPr>
          <w:ilvl w:val="0"/>
          <w:numId w:val="3"/>
        </w:numPr>
        <w:rPr>
          <w:rFonts w:asciiTheme="minorHAnsi" w:hAnsiTheme="minorHAnsi" w:cstheme="minorHAnsi"/>
        </w:rPr>
      </w:pPr>
      <w:r>
        <w:rPr>
          <w:rFonts w:asciiTheme="minorHAnsi" w:hAnsiTheme="minorHAnsi" w:cstheme="minorHAnsi"/>
        </w:rPr>
        <w:t xml:space="preserve">Failure </w:t>
      </w:r>
      <w:bookmarkStart w:id="0" w:name="_GoBack"/>
      <w:bookmarkEnd w:id="0"/>
      <w:r>
        <w:rPr>
          <w:rFonts w:asciiTheme="minorHAnsi" w:hAnsiTheme="minorHAnsi" w:cstheme="minorHAnsi"/>
        </w:rPr>
        <w:t>to adhere to the deadline for turning in the payment voucher, receipts, and written reports will lead to the forfeiture of reimbursement rights</w:t>
      </w:r>
    </w:p>
    <w:p w:rsidR="00F7141B" w:rsidRPr="00F7141B" w:rsidRDefault="00F7141B" w:rsidP="00F7141B">
      <w:pPr>
        <w:pStyle w:val="ListParagraph"/>
        <w:rPr>
          <w:rFonts w:asciiTheme="minorHAnsi" w:hAnsiTheme="minorHAnsi" w:cstheme="minorHAnsi"/>
        </w:rPr>
      </w:pPr>
    </w:p>
    <w:p w:rsidR="00F7141B" w:rsidRDefault="00F7141B" w:rsidP="00F7141B">
      <w:pPr>
        <w:pStyle w:val="ListParagraph"/>
        <w:numPr>
          <w:ilvl w:val="0"/>
          <w:numId w:val="3"/>
        </w:numPr>
        <w:rPr>
          <w:rFonts w:asciiTheme="minorHAnsi" w:hAnsiTheme="minorHAnsi" w:cstheme="minorHAnsi"/>
        </w:rPr>
      </w:pPr>
      <w:r>
        <w:rPr>
          <w:rFonts w:asciiTheme="minorHAnsi" w:hAnsiTheme="minorHAnsi" w:cstheme="minorHAnsi"/>
        </w:rPr>
        <w:t>Once all required paperwork has been submitted, your requests will be processed. Expect a 30-day window for payments of all approved requests.</w:t>
      </w:r>
    </w:p>
    <w:p w:rsidR="00F7141B" w:rsidRDefault="00F7141B" w:rsidP="00F7141B">
      <w:pPr>
        <w:pStyle w:val="ListParagraph"/>
        <w:rPr>
          <w:rFonts w:asciiTheme="minorHAnsi" w:hAnsiTheme="minorHAnsi" w:cstheme="minorHAnsi"/>
        </w:rPr>
      </w:pPr>
    </w:p>
    <w:p w:rsidR="00F7141B" w:rsidRPr="00F7141B" w:rsidRDefault="00F7141B" w:rsidP="00F7141B">
      <w:pPr>
        <w:pStyle w:val="ListParagraph"/>
        <w:rPr>
          <w:rFonts w:asciiTheme="minorHAnsi" w:hAnsiTheme="minorHAnsi" w:cstheme="minorHAnsi"/>
        </w:rPr>
      </w:pPr>
    </w:p>
    <w:p w:rsidR="00F7141B" w:rsidRPr="00F7141B" w:rsidRDefault="00F7141B" w:rsidP="00F7141B">
      <w:pPr>
        <w:rPr>
          <w:rFonts w:asciiTheme="minorHAnsi" w:hAnsiTheme="minorHAnsi" w:cstheme="minorHAnsi"/>
        </w:rPr>
      </w:pPr>
      <w:r>
        <w:rPr>
          <w:rFonts w:asciiTheme="minorHAnsi" w:hAnsiTheme="minorHAnsi" w:cstheme="minorHAnsi"/>
        </w:rPr>
        <w:t>If you have additional questions, please email president@midatlantic.usatf.org</w:t>
      </w:r>
    </w:p>
    <w:p w:rsidR="00F7141B" w:rsidRPr="00F7141B" w:rsidRDefault="00F7141B" w:rsidP="00F7141B">
      <w:pPr>
        <w:pStyle w:val="ListParagraph"/>
        <w:rPr>
          <w:rFonts w:asciiTheme="minorHAnsi" w:hAnsiTheme="minorHAnsi" w:cstheme="minorHAnsi"/>
        </w:rPr>
      </w:pPr>
    </w:p>
    <w:p w:rsidR="00F7141B" w:rsidRPr="00F7141B" w:rsidRDefault="00F7141B" w:rsidP="00F7141B">
      <w:pPr>
        <w:rPr>
          <w:rFonts w:asciiTheme="minorHAnsi" w:hAnsiTheme="minorHAnsi" w:cstheme="minorHAnsi"/>
        </w:rPr>
      </w:pPr>
    </w:p>
    <w:sectPr w:rsidR="00F7141B" w:rsidRPr="00F714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933" w:rsidRDefault="00764933" w:rsidP="00F7141B">
      <w:r>
        <w:separator/>
      </w:r>
    </w:p>
  </w:endnote>
  <w:endnote w:type="continuationSeparator" w:id="0">
    <w:p w:rsidR="00764933" w:rsidRDefault="00764933" w:rsidP="00F7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933" w:rsidRDefault="00764933" w:rsidP="00F7141B">
      <w:r>
        <w:separator/>
      </w:r>
    </w:p>
  </w:footnote>
  <w:footnote w:type="continuationSeparator" w:id="0">
    <w:p w:rsidR="00764933" w:rsidRDefault="00764933" w:rsidP="00F714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1B" w:rsidRDefault="00F7141B" w:rsidP="00F7141B">
    <w:pPr>
      <w:pStyle w:val="Header"/>
      <w:jc w:val="center"/>
    </w:pPr>
    <w:r w:rsidRPr="00330137">
      <w:rPr>
        <w:rFonts w:asciiTheme="minorHAnsi" w:hAnsiTheme="minorHAnsi" w:cstheme="minorHAnsi"/>
        <w:noProof/>
        <w:sz w:val="20"/>
      </w:rPr>
      <w:drawing>
        <wp:inline distT="0" distB="0" distL="0" distR="0" wp14:anchorId="78B8CC23" wp14:editId="647C433D">
          <wp:extent cx="2327981" cy="9115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27981" cy="911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1ACD"/>
    <w:multiLevelType w:val="hybridMultilevel"/>
    <w:tmpl w:val="A0EE7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F863F25"/>
    <w:multiLevelType w:val="hybridMultilevel"/>
    <w:tmpl w:val="522A9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91732ED"/>
    <w:multiLevelType w:val="hybridMultilevel"/>
    <w:tmpl w:val="C8283B42"/>
    <w:lvl w:ilvl="0" w:tplc="C080703A">
      <w:numFmt w:val="bullet"/>
      <w:lvlText w:val=""/>
      <w:lvlJc w:val="left"/>
      <w:pPr>
        <w:ind w:left="1549" w:hanging="360"/>
      </w:pPr>
      <w:rPr>
        <w:rFonts w:ascii="Symbol" w:eastAsia="Symbol" w:hAnsi="Symbol" w:cs="Symbol" w:hint="default"/>
        <w:w w:val="100"/>
        <w:sz w:val="24"/>
        <w:szCs w:val="24"/>
        <w:lang w:val="en-US" w:eastAsia="en-US" w:bidi="ar-SA"/>
      </w:rPr>
    </w:lvl>
    <w:lvl w:ilvl="1" w:tplc="CCEE677C">
      <w:numFmt w:val="bullet"/>
      <w:lvlText w:val=""/>
      <w:lvlJc w:val="left"/>
      <w:pPr>
        <w:ind w:left="2629" w:hanging="360"/>
      </w:pPr>
      <w:rPr>
        <w:rFonts w:ascii="Symbol" w:eastAsia="Symbol" w:hAnsi="Symbol" w:cs="Symbol" w:hint="default"/>
        <w:w w:val="100"/>
        <w:sz w:val="24"/>
        <w:szCs w:val="24"/>
        <w:lang w:val="en-US" w:eastAsia="en-US" w:bidi="ar-SA"/>
      </w:rPr>
    </w:lvl>
    <w:lvl w:ilvl="2" w:tplc="A04E369A">
      <w:numFmt w:val="bullet"/>
      <w:lvlText w:val="•"/>
      <w:lvlJc w:val="left"/>
      <w:pPr>
        <w:ind w:left="3386" w:hanging="360"/>
      </w:pPr>
      <w:rPr>
        <w:rFonts w:hint="default"/>
        <w:lang w:val="en-US" w:eastAsia="en-US" w:bidi="ar-SA"/>
      </w:rPr>
    </w:lvl>
    <w:lvl w:ilvl="3" w:tplc="447CC3FA">
      <w:numFmt w:val="bullet"/>
      <w:lvlText w:val="•"/>
      <w:lvlJc w:val="left"/>
      <w:pPr>
        <w:ind w:left="4153" w:hanging="360"/>
      </w:pPr>
      <w:rPr>
        <w:rFonts w:hint="default"/>
        <w:lang w:val="en-US" w:eastAsia="en-US" w:bidi="ar-SA"/>
      </w:rPr>
    </w:lvl>
    <w:lvl w:ilvl="4" w:tplc="EA8ED8B2">
      <w:numFmt w:val="bullet"/>
      <w:lvlText w:val="•"/>
      <w:lvlJc w:val="left"/>
      <w:pPr>
        <w:ind w:left="4920" w:hanging="360"/>
      </w:pPr>
      <w:rPr>
        <w:rFonts w:hint="default"/>
        <w:lang w:val="en-US" w:eastAsia="en-US" w:bidi="ar-SA"/>
      </w:rPr>
    </w:lvl>
    <w:lvl w:ilvl="5" w:tplc="B798BC40">
      <w:numFmt w:val="bullet"/>
      <w:lvlText w:val="•"/>
      <w:lvlJc w:val="left"/>
      <w:pPr>
        <w:ind w:left="5686" w:hanging="360"/>
      </w:pPr>
      <w:rPr>
        <w:rFonts w:hint="default"/>
        <w:lang w:val="en-US" w:eastAsia="en-US" w:bidi="ar-SA"/>
      </w:rPr>
    </w:lvl>
    <w:lvl w:ilvl="6" w:tplc="7DBE576E">
      <w:numFmt w:val="bullet"/>
      <w:lvlText w:val="•"/>
      <w:lvlJc w:val="left"/>
      <w:pPr>
        <w:ind w:left="6453" w:hanging="360"/>
      </w:pPr>
      <w:rPr>
        <w:rFonts w:hint="default"/>
        <w:lang w:val="en-US" w:eastAsia="en-US" w:bidi="ar-SA"/>
      </w:rPr>
    </w:lvl>
    <w:lvl w:ilvl="7" w:tplc="886E7CD0">
      <w:numFmt w:val="bullet"/>
      <w:lvlText w:val="•"/>
      <w:lvlJc w:val="left"/>
      <w:pPr>
        <w:ind w:left="7220" w:hanging="360"/>
      </w:pPr>
      <w:rPr>
        <w:rFonts w:hint="default"/>
        <w:lang w:val="en-US" w:eastAsia="en-US" w:bidi="ar-SA"/>
      </w:rPr>
    </w:lvl>
    <w:lvl w:ilvl="8" w:tplc="B4DA8CB0">
      <w:numFmt w:val="bullet"/>
      <w:lvlText w:val="•"/>
      <w:lvlJc w:val="left"/>
      <w:pPr>
        <w:ind w:left="7986"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1B"/>
    <w:rsid w:val="00764933"/>
    <w:rsid w:val="00C75A1D"/>
    <w:rsid w:val="00F7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0402"/>
  <w15:chartTrackingRefBased/>
  <w15:docId w15:val="{5A279EB3-C5FC-4EEC-82A7-C6D1A0CC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41B"/>
    <w:pPr>
      <w:widowControl w:val="0"/>
      <w:autoSpaceDE w:val="0"/>
      <w:autoSpaceDN w:val="0"/>
      <w:spacing w:after="0" w:line="240" w:lineRule="auto"/>
    </w:pPr>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41B"/>
    <w:pPr>
      <w:tabs>
        <w:tab w:val="center" w:pos="4680"/>
        <w:tab w:val="right" w:pos="9360"/>
      </w:tabs>
    </w:pPr>
  </w:style>
  <w:style w:type="character" w:customStyle="1" w:styleId="HeaderChar">
    <w:name w:val="Header Char"/>
    <w:basedOn w:val="DefaultParagraphFont"/>
    <w:link w:val="Header"/>
    <w:uiPriority w:val="99"/>
    <w:rsid w:val="00F7141B"/>
  </w:style>
  <w:style w:type="paragraph" w:styleId="Footer">
    <w:name w:val="footer"/>
    <w:basedOn w:val="Normal"/>
    <w:link w:val="FooterChar"/>
    <w:uiPriority w:val="99"/>
    <w:unhideWhenUsed/>
    <w:rsid w:val="00F7141B"/>
    <w:pPr>
      <w:tabs>
        <w:tab w:val="center" w:pos="4680"/>
        <w:tab w:val="right" w:pos="9360"/>
      </w:tabs>
    </w:pPr>
  </w:style>
  <w:style w:type="character" w:customStyle="1" w:styleId="FooterChar">
    <w:name w:val="Footer Char"/>
    <w:basedOn w:val="DefaultParagraphFont"/>
    <w:link w:val="Footer"/>
    <w:uiPriority w:val="99"/>
    <w:rsid w:val="00F7141B"/>
  </w:style>
  <w:style w:type="paragraph" w:styleId="BodyText">
    <w:name w:val="Body Text"/>
    <w:basedOn w:val="Normal"/>
    <w:link w:val="BodyTextChar"/>
    <w:uiPriority w:val="1"/>
    <w:qFormat/>
    <w:rsid w:val="00F7141B"/>
    <w:pPr>
      <w:ind w:left="2629" w:hanging="360"/>
    </w:pPr>
    <w:rPr>
      <w:sz w:val="24"/>
      <w:szCs w:val="24"/>
    </w:rPr>
  </w:style>
  <w:style w:type="character" w:customStyle="1" w:styleId="BodyTextChar">
    <w:name w:val="Body Text Char"/>
    <w:basedOn w:val="DefaultParagraphFont"/>
    <w:link w:val="BodyText"/>
    <w:uiPriority w:val="1"/>
    <w:rsid w:val="00F7141B"/>
    <w:rPr>
      <w:rFonts w:ascii="Trebuchet MS" w:eastAsia="Trebuchet MS" w:hAnsi="Trebuchet MS" w:cs="Trebuchet MS"/>
      <w:sz w:val="24"/>
      <w:szCs w:val="24"/>
    </w:rPr>
  </w:style>
  <w:style w:type="paragraph" w:styleId="ListParagraph">
    <w:name w:val="List Paragraph"/>
    <w:basedOn w:val="Normal"/>
    <w:uiPriority w:val="1"/>
    <w:qFormat/>
    <w:rsid w:val="00F7141B"/>
    <w:pPr>
      <w:ind w:left="2629" w:hanging="360"/>
    </w:pPr>
  </w:style>
  <w:style w:type="character" w:styleId="Hyperlink">
    <w:name w:val="Hyperlink"/>
    <w:basedOn w:val="DefaultParagraphFont"/>
    <w:uiPriority w:val="99"/>
    <w:unhideWhenUsed/>
    <w:rsid w:val="00F714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secretary@midatlantic.usatf.org" TargetMode="External"/><Relationship Id="rId3" Type="http://schemas.openxmlformats.org/officeDocument/2006/relationships/settings" Target="settings.xml"/><Relationship Id="rId7" Type="http://schemas.openxmlformats.org/officeDocument/2006/relationships/hyperlink" Target="mailto:secretary@midatlantic.usat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Brandon</dc:creator>
  <cp:keywords/>
  <dc:description/>
  <cp:lastModifiedBy>Kevin Brandon</cp:lastModifiedBy>
  <cp:revision>1</cp:revision>
  <dcterms:created xsi:type="dcterms:W3CDTF">2021-11-30T16:30:00Z</dcterms:created>
  <dcterms:modified xsi:type="dcterms:W3CDTF">2021-11-30T16:41:00Z</dcterms:modified>
</cp:coreProperties>
</file>